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868A4" w:rsidP="00D70366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</w:t>
      </w:r>
      <w:r w:rsidR="00D70366">
        <w:rPr>
          <w:rFonts w:cs="Arial"/>
          <w:b/>
          <w:sz w:val="24"/>
          <w:szCs w:val="24"/>
        </w:rPr>
        <w:t>.272.</w:t>
      </w:r>
      <w:r>
        <w:rPr>
          <w:rFonts w:cs="Arial"/>
          <w:b/>
          <w:sz w:val="24"/>
          <w:szCs w:val="24"/>
        </w:rPr>
        <w:t>1.</w:t>
      </w:r>
      <w:r w:rsidR="00D70366">
        <w:rPr>
          <w:rFonts w:cs="Arial"/>
          <w:b/>
          <w:sz w:val="24"/>
          <w:szCs w:val="24"/>
        </w:rPr>
        <w:t>2018</w:t>
      </w:r>
      <w:r w:rsidR="00D7036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 w:rsidR="00D70366">
        <w:rPr>
          <w:rFonts w:cs="Arial"/>
          <w:b/>
          <w:sz w:val="24"/>
          <w:szCs w:val="24"/>
        </w:rPr>
        <w:t xml:space="preserve">    </w:t>
      </w:r>
      <w:r w:rsidR="0081268D">
        <w:rPr>
          <w:rFonts w:cs="Arial"/>
          <w:b/>
          <w:sz w:val="24"/>
          <w:szCs w:val="24"/>
        </w:rPr>
        <w:t xml:space="preserve"> </w:t>
      </w:r>
      <w:r w:rsidR="00D70366">
        <w:rPr>
          <w:rFonts w:cs="Arial"/>
          <w:b/>
          <w:sz w:val="24"/>
          <w:szCs w:val="24"/>
        </w:rPr>
        <w:t xml:space="preserve">Załącznik nr 2-I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755DE6">
        <w:rPr>
          <w:rFonts w:eastAsia="Times New Roman" w:cs="Times New Roman"/>
          <w:b/>
          <w:bCs/>
          <w:iCs/>
          <w:sz w:val="24"/>
        </w:rPr>
        <w:t>„</w:t>
      </w:r>
      <w:r w:rsidR="003C0F29" w:rsidRPr="003C0F29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3C0F29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755DE6" w:rsidRDefault="00D70366" w:rsidP="003C0F29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755DE6"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3C0F29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3C0F29" w:rsidRPr="003C0F29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głównego nr 1 z dobudówką Zespołu Szkół Zawodowych w Gołdapi</w:t>
      </w:r>
      <w:bookmarkStart w:id="0" w:name="_GoBack"/>
      <w:bookmarkEnd w:id="0"/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 xml:space="preserve">art. 24 ust 1 pkt 12-23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>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cs="Arial"/>
          <w:i/>
          <w:sz w:val="24"/>
          <w:szCs w:val="24"/>
        </w:rPr>
        <w:t>Pzp</w:t>
      </w:r>
      <w:proofErr w:type="spellEnd"/>
      <w:r>
        <w:rPr>
          <w:rFonts w:cs="Arial"/>
          <w:i/>
          <w:sz w:val="24"/>
          <w:szCs w:val="24"/>
        </w:rPr>
        <w:t>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</w:t>
      </w:r>
      <w:proofErr w:type="spellStart"/>
      <w:r>
        <w:rPr>
          <w:rFonts w:eastAsia="Times New Roman" w:cs="Tahoma"/>
          <w:color w:val="000000"/>
          <w:sz w:val="18"/>
          <w:szCs w:val="18"/>
          <w:lang w:eastAsia="ar-SA"/>
        </w:rPr>
        <w:t>CEiDG</w:t>
      </w:r>
      <w:proofErr w:type="spellEnd"/>
      <w:r>
        <w:rPr>
          <w:rFonts w:eastAsia="Times New Roman" w:cs="Tahoma"/>
          <w:color w:val="000000"/>
          <w:sz w:val="18"/>
          <w:szCs w:val="18"/>
          <w:lang w:eastAsia="ar-SA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 xml:space="preserve">Podstawy wykluczenia – art. 24 ust. 1, pkt. 12) – 23) Ustawy </w:t>
      </w:r>
      <w:proofErr w:type="spellStart"/>
      <w:r>
        <w:t>Pzp</w:t>
      </w:r>
      <w:proofErr w:type="spellEnd"/>
      <w:r>
        <w:t>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 xml:space="preserve">a) o którym mowa w art. 165a, art. 181–188, art. 189a, art. 218–221, art. 228–230a, art. 250a, art. 258 lub art. 270–309 ustawy z dnia 6 czerwca 1997 r. –Kodeks karny (Dz. U. poz. 553, z </w:t>
      </w:r>
      <w:proofErr w:type="spellStart"/>
      <w:r>
        <w:t>późn</w:t>
      </w:r>
      <w:proofErr w:type="spellEnd"/>
      <w:r>
        <w:t>. zm.) lub art. 46 lub art. 48 ustawy z dnia 25 czerwca 2010 r. o sporcie (Dz. U. z 2016 r. poz. 176),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(Dz. U. poz. 769);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proofErr w:type="spellStart"/>
      <w:r>
        <w:t>t.j</w:t>
      </w:r>
      <w:proofErr w:type="spellEnd"/>
      <w:r>
        <w:t>.: Dz. U. z 2016 r. poz. 1541 ze zm.);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proofErr w:type="spellStart"/>
      <w:r>
        <w:rPr>
          <w:rFonts w:eastAsia="Times New Roman" w:cs="Arial"/>
          <w:color w:val="000000"/>
          <w:lang w:eastAsia="ar-SA"/>
        </w:rPr>
        <w:t>t.j</w:t>
      </w:r>
      <w:proofErr w:type="spellEnd"/>
      <w:r>
        <w:rPr>
          <w:rFonts w:eastAsia="Times New Roman" w:cs="Arial"/>
          <w:color w:val="000000"/>
          <w:lang w:eastAsia="ar-SA"/>
        </w:rPr>
        <w:t>.: Dz. U. z 2017 r. poz. 229 ze zm.),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BC9" w:rsidRDefault="00BA1BC9" w:rsidP="00D868A4">
      <w:r>
        <w:separator/>
      </w:r>
    </w:p>
  </w:endnote>
  <w:endnote w:type="continuationSeparator" w:id="0">
    <w:p w:rsidR="00BA1BC9" w:rsidRDefault="00BA1BC9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BC9" w:rsidRDefault="00BA1BC9" w:rsidP="00D868A4">
      <w:r>
        <w:separator/>
      </w:r>
    </w:p>
  </w:footnote>
  <w:footnote w:type="continuationSeparator" w:id="0">
    <w:p w:rsidR="00BA1BC9" w:rsidRDefault="00BA1BC9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245EC8"/>
    <w:rsid w:val="003C0F29"/>
    <w:rsid w:val="004825C8"/>
    <w:rsid w:val="005F1ED2"/>
    <w:rsid w:val="00755DE6"/>
    <w:rsid w:val="0078148F"/>
    <w:rsid w:val="0081268D"/>
    <w:rsid w:val="00A522EE"/>
    <w:rsid w:val="00BA1BC9"/>
    <w:rsid w:val="00C92912"/>
    <w:rsid w:val="00D70366"/>
    <w:rsid w:val="00D8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94945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8</cp:revision>
  <dcterms:created xsi:type="dcterms:W3CDTF">2018-07-23T13:35:00Z</dcterms:created>
  <dcterms:modified xsi:type="dcterms:W3CDTF">2018-07-27T06:06:00Z</dcterms:modified>
</cp:coreProperties>
</file>